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DD67" w14:textId="7AE56A43" w:rsidR="004E3C8D" w:rsidRDefault="004E3C8D" w:rsidP="004E3C8D">
      <w:pPr>
        <w:spacing w:after="160" w:line="256" w:lineRule="auto"/>
        <w:ind w:left="0" w:right="0" w:firstLine="0"/>
        <w:jc w:val="left"/>
        <w:rPr>
          <w:b/>
          <w:color w:val="FFC000"/>
          <w:sz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7CCFFB" wp14:editId="15EB31E2">
            <wp:simplePos x="0" y="0"/>
            <wp:positionH relativeFrom="column">
              <wp:posOffset>-15240</wp:posOffset>
            </wp:positionH>
            <wp:positionV relativeFrom="paragraph">
              <wp:posOffset>-351790</wp:posOffset>
            </wp:positionV>
            <wp:extent cx="2101850" cy="917575"/>
            <wp:effectExtent l="0" t="0" r="0" b="0"/>
            <wp:wrapNone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C43BA82" wp14:editId="276D94FC">
            <wp:simplePos x="0" y="0"/>
            <wp:positionH relativeFrom="margin">
              <wp:posOffset>5123180</wp:posOffset>
            </wp:positionH>
            <wp:positionV relativeFrom="paragraph">
              <wp:posOffset>-392430</wp:posOffset>
            </wp:positionV>
            <wp:extent cx="1102995" cy="993775"/>
            <wp:effectExtent l="0" t="0" r="1905" b="0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C000"/>
          <w:sz w:val="32"/>
        </w:rPr>
        <w:t xml:space="preserve"> </w:t>
      </w:r>
    </w:p>
    <w:p w14:paraId="31991ED4" w14:textId="77777777" w:rsidR="006857A7" w:rsidRDefault="00870071" w:rsidP="00B70662">
      <w:pPr>
        <w:spacing w:after="160" w:line="259" w:lineRule="auto"/>
        <w:ind w:left="0" w:right="0" w:firstLine="0"/>
        <w:jc w:val="left"/>
        <w:rPr>
          <w:b/>
          <w:sz w:val="32"/>
        </w:rPr>
      </w:pPr>
      <w:r w:rsidRPr="00870071">
        <w:rPr>
          <w:b/>
          <w:noProof/>
          <w:color w:val="FFC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FA561" wp14:editId="72985666">
                <wp:simplePos x="0" y="0"/>
                <wp:positionH relativeFrom="column">
                  <wp:posOffset>-16510</wp:posOffset>
                </wp:positionH>
                <wp:positionV relativeFrom="paragraph">
                  <wp:posOffset>267547</wp:posOffset>
                </wp:positionV>
                <wp:extent cx="6372000" cy="36000"/>
                <wp:effectExtent l="0" t="0" r="16510" b="15240"/>
                <wp:wrapNone/>
                <wp:docPr id="6043" name="Conexão Reta 6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FC56" id="Conexão Reta 60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1.05pt" to="500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" strokecolor="#ed7d31 [3205]" strokeweight="1pt">
                <v:stroke joinstyle="miter"/>
              </v:line>
            </w:pict>
          </mc:Fallback>
        </mc:AlternateContent>
      </w:r>
    </w:p>
    <w:p w14:paraId="2957948F" w14:textId="77777777" w:rsidR="00935456" w:rsidRDefault="00935456">
      <w:pPr>
        <w:spacing w:after="0" w:line="259" w:lineRule="auto"/>
        <w:ind w:left="0" w:right="0" w:firstLine="0"/>
        <w:jc w:val="left"/>
      </w:pPr>
    </w:p>
    <w:p w14:paraId="1A4492A6" w14:textId="48BD30D5" w:rsidR="00683B25" w:rsidRDefault="00683B25">
      <w:pPr>
        <w:spacing w:after="0" w:line="259" w:lineRule="auto"/>
        <w:ind w:left="0" w:right="0" w:firstLine="0"/>
        <w:jc w:val="left"/>
      </w:pPr>
    </w:p>
    <w:p w14:paraId="53BAB229" w14:textId="4044813B" w:rsidR="00683B25" w:rsidRPr="00B27A31" w:rsidRDefault="00683B25" w:rsidP="00FA6398">
      <w:pPr>
        <w:pStyle w:val="Ttulo1"/>
        <w:rPr>
          <w:sz w:val="26"/>
          <w:szCs w:val="26"/>
        </w:rPr>
      </w:pPr>
      <w:bookmarkStart w:id="0" w:name="_Hlk84433269"/>
      <w:r w:rsidRPr="00B27A31">
        <w:rPr>
          <w:sz w:val="26"/>
          <w:szCs w:val="26"/>
        </w:rPr>
        <w:t xml:space="preserve">Oração pelo Sínodo: </w:t>
      </w:r>
      <w:r w:rsidR="00E94281" w:rsidRPr="00B27A31">
        <w:rPr>
          <w:i/>
          <w:sz w:val="26"/>
          <w:szCs w:val="26"/>
        </w:rPr>
        <w:t>Adsumus Sancte Spiritus</w:t>
      </w:r>
    </w:p>
    <w:p w14:paraId="3C51B027" w14:textId="77777777" w:rsidR="00683B25" w:rsidRDefault="00683B25" w:rsidP="00683B25">
      <w:pPr>
        <w:spacing w:after="0" w:line="259" w:lineRule="auto"/>
        <w:ind w:left="709" w:right="0" w:firstLine="0"/>
        <w:jc w:val="left"/>
      </w:pPr>
    </w:p>
    <w:p w14:paraId="24DF992B" w14:textId="7FD5D105" w:rsidR="00683B25" w:rsidRDefault="00683B25" w:rsidP="00BE4B43">
      <w:pPr>
        <w:spacing w:after="0" w:line="259" w:lineRule="auto"/>
        <w:ind w:left="426" w:right="282" w:firstLine="0"/>
      </w:pPr>
      <w:r>
        <w:t xml:space="preserve">Esta oração pode ser amplamente utilizada em toda a fase diocesana do Processo Sinodal. </w:t>
      </w:r>
      <w:r w:rsidRPr="00683B25">
        <w:t xml:space="preserve">Atribuída a Santo Isidoro de Sevilha (560-636), tem sido tradicionalmente utilizada nos concílios e nos sínodos durante </w:t>
      </w:r>
      <w:r w:rsidR="00151165">
        <w:t>séculos</w:t>
      </w:r>
      <w:r w:rsidRPr="00683B25">
        <w:t>. A versão que se segue foi especificamente concebida para o caminho sinodal da Igreja de 2021 a 2023.</w:t>
      </w:r>
      <w:r w:rsidR="00217BBA">
        <w:t xml:space="preserve"> Há uma pagela diocesana disponível.</w:t>
      </w:r>
    </w:p>
    <w:p w14:paraId="3103C7A9" w14:textId="77777777" w:rsidR="004F1C0F" w:rsidRDefault="004F1C0F" w:rsidP="00683B25">
      <w:pPr>
        <w:spacing w:after="0" w:line="259" w:lineRule="auto"/>
        <w:ind w:left="709" w:right="0" w:firstLine="0"/>
        <w:jc w:val="left"/>
      </w:pPr>
    </w:p>
    <w:p w14:paraId="790F6B58" w14:textId="77777777" w:rsidR="001527F9" w:rsidRPr="00BE4B43" w:rsidRDefault="001527F9" w:rsidP="00BE4B43">
      <w:pPr>
        <w:spacing w:after="0" w:line="240" w:lineRule="auto"/>
        <w:ind w:left="1275" w:right="6" w:hanging="11"/>
        <w:jc w:val="left"/>
        <w:rPr>
          <w:rFonts w:eastAsia="Arial"/>
          <w:i/>
          <w:iCs/>
          <w:sz w:val="28"/>
          <w:szCs w:val="28"/>
        </w:rPr>
      </w:pPr>
      <w:r w:rsidRPr="00BE4B43">
        <w:rPr>
          <w:rFonts w:eastAsia="Arial"/>
          <w:i/>
          <w:iCs/>
          <w:sz w:val="28"/>
          <w:szCs w:val="28"/>
        </w:rPr>
        <w:t>Eis-nos aqui, diante de Vós, Espírito Santo!</w:t>
      </w:r>
    </w:p>
    <w:p w14:paraId="5F95FDB6" w14:textId="09EABEAD" w:rsidR="001527F9" w:rsidRPr="00BE4B43" w:rsidRDefault="001527F9" w:rsidP="00BE4B43">
      <w:pPr>
        <w:spacing w:after="0" w:line="240" w:lineRule="auto"/>
        <w:ind w:left="1275" w:right="6" w:hanging="11"/>
        <w:jc w:val="left"/>
        <w:rPr>
          <w:rFonts w:eastAsia="Arial"/>
          <w:i/>
          <w:iCs/>
          <w:sz w:val="28"/>
          <w:szCs w:val="28"/>
        </w:rPr>
      </w:pPr>
      <w:r w:rsidRPr="00BE4B43">
        <w:rPr>
          <w:rFonts w:eastAsia="Arial"/>
          <w:i/>
          <w:iCs/>
          <w:sz w:val="28"/>
          <w:szCs w:val="28"/>
        </w:rPr>
        <w:t xml:space="preserve">Eis-nos aqui, reunidos em </w:t>
      </w:r>
      <w:r w:rsidR="00BE4B43" w:rsidRPr="00BE4B43">
        <w:rPr>
          <w:rFonts w:eastAsia="Arial"/>
          <w:i/>
          <w:iCs/>
          <w:sz w:val="28"/>
          <w:szCs w:val="28"/>
        </w:rPr>
        <w:t>v</w:t>
      </w:r>
      <w:r w:rsidRPr="00BE4B43">
        <w:rPr>
          <w:rFonts w:eastAsia="Arial"/>
          <w:i/>
          <w:iCs/>
          <w:sz w:val="28"/>
          <w:szCs w:val="28"/>
        </w:rPr>
        <w:t>osso nome!</w:t>
      </w:r>
    </w:p>
    <w:p w14:paraId="5AD401E2" w14:textId="77777777" w:rsidR="00BE4B43" w:rsidRDefault="00BE4B43" w:rsidP="00BE4B43">
      <w:pPr>
        <w:spacing w:after="0" w:line="240" w:lineRule="auto"/>
        <w:ind w:left="1275" w:right="6" w:hanging="11"/>
        <w:jc w:val="left"/>
        <w:rPr>
          <w:rFonts w:eastAsia="Arial"/>
          <w:i/>
          <w:iCs/>
          <w:sz w:val="28"/>
          <w:szCs w:val="28"/>
        </w:rPr>
      </w:pPr>
    </w:p>
    <w:p w14:paraId="18331AF1" w14:textId="28EE58DE" w:rsidR="001527F9" w:rsidRPr="00BE4B43" w:rsidRDefault="001527F9" w:rsidP="00BE4B43">
      <w:pPr>
        <w:spacing w:after="0" w:line="240" w:lineRule="auto"/>
        <w:ind w:left="1275" w:right="6" w:hanging="11"/>
        <w:jc w:val="left"/>
        <w:rPr>
          <w:rFonts w:eastAsia="Arial"/>
          <w:i/>
          <w:iCs/>
          <w:sz w:val="28"/>
          <w:szCs w:val="28"/>
        </w:rPr>
      </w:pPr>
      <w:r w:rsidRPr="00BE4B43">
        <w:rPr>
          <w:rFonts w:eastAsia="Arial"/>
          <w:i/>
          <w:iCs/>
          <w:sz w:val="28"/>
          <w:szCs w:val="28"/>
        </w:rPr>
        <w:t xml:space="preserve">Só a Vós temos por Guia: </w:t>
      </w:r>
      <w:r w:rsidRPr="00BE4B43">
        <w:rPr>
          <w:rFonts w:eastAsia="Arial"/>
          <w:i/>
          <w:iCs/>
          <w:sz w:val="28"/>
          <w:szCs w:val="28"/>
        </w:rPr>
        <w:br/>
        <w:t>vinde a nós, ficai connosco,</w:t>
      </w:r>
      <w:r w:rsidRPr="00BE4B43">
        <w:rPr>
          <w:rFonts w:eastAsia="Arial"/>
          <w:i/>
          <w:iCs/>
          <w:sz w:val="28"/>
          <w:szCs w:val="28"/>
        </w:rPr>
        <w:br/>
        <w:t>e dignai-vos habitar em nossos corações.</w:t>
      </w:r>
    </w:p>
    <w:p w14:paraId="7B9D51A2" w14:textId="56E4392A" w:rsidR="001527F9" w:rsidRPr="00BE4B43" w:rsidRDefault="001527F9" w:rsidP="00BE4B43">
      <w:pPr>
        <w:spacing w:after="0" w:line="240" w:lineRule="auto"/>
        <w:ind w:left="1275" w:right="6" w:hanging="11"/>
        <w:jc w:val="left"/>
        <w:rPr>
          <w:rFonts w:eastAsia="Arial"/>
          <w:i/>
          <w:iCs/>
          <w:sz w:val="28"/>
          <w:szCs w:val="28"/>
        </w:rPr>
      </w:pPr>
      <w:r w:rsidRPr="00BE4B43">
        <w:rPr>
          <w:rFonts w:eastAsia="Arial"/>
          <w:i/>
          <w:iCs/>
          <w:sz w:val="28"/>
          <w:szCs w:val="28"/>
        </w:rPr>
        <w:t>Ensinai-nos o rumo a seguir</w:t>
      </w:r>
      <w:r w:rsidRPr="00BE4B43">
        <w:rPr>
          <w:rFonts w:eastAsia="Arial"/>
          <w:i/>
          <w:iCs/>
          <w:sz w:val="28"/>
          <w:szCs w:val="28"/>
        </w:rPr>
        <w:br/>
        <w:t>e como caminhar junto</w:t>
      </w:r>
      <w:r w:rsidR="00BE4B43" w:rsidRPr="00BE4B43">
        <w:rPr>
          <w:rFonts w:eastAsia="Arial"/>
          <w:i/>
          <w:iCs/>
          <w:sz w:val="28"/>
          <w:szCs w:val="28"/>
        </w:rPr>
        <w:t>s</w:t>
      </w:r>
      <w:r w:rsidRPr="00BE4B43">
        <w:rPr>
          <w:rFonts w:eastAsia="Arial"/>
          <w:i/>
          <w:iCs/>
          <w:sz w:val="28"/>
          <w:szCs w:val="28"/>
        </w:rPr>
        <w:t xml:space="preserve"> até à meta.</w:t>
      </w:r>
    </w:p>
    <w:p w14:paraId="7D93BE15" w14:textId="77777777" w:rsidR="00BE4B43" w:rsidRDefault="00BE4B43" w:rsidP="00BE4B43">
      <w:pPr>
        <w:spacing w:after="0" w:line="240" w:lineRule="auto"/>
        <w:ind w:left="1275" w:right="6" w:hanging="11"/>
        <w:jc w:val="left"/>
        <w:rPr>
          <w:rFonts w:eastAsia="Arial"/>
          <w:i/>
          <w:iCs/>
          <w:sz w:val="28"/>
          <w:szCs w:val="28"/>
        </w:rPr>
      </w:pPr>
    </w:p>
    <w:p w14:paraId="5D51BBFF" w14:textId="12590EA6" w:rsidR="001527F9" w:rsidRPr="00BE4B43" w:rsidRDefault="001527F9" w:rsidP="00BE4B43">
      <w:pPr>
        <w:spacing w:after="0" w:line="240" w:lineRule="auto"/>
        <w:ind w:left="1275" w:right="6" w:hanging="11"/>
        <w:jc w:val="left"/>
        <w:rPr>
          <w:rFonts w:eastAsia="Arial"/>
          <w:i/>
          <w:iCs/>
          <w:sz w:val="28"/>
          <w:szCs w:val="28"/>
        </w:rPr>
      </w:pPr>
      <w:r w:rsidRPr="00BE4B43">
        <w:rPr>
          <w:rFonts w:eastAsia="Arial"/>
          <w:i/>
          <w:iCs/>
          <w:sz w:val="28"/>
          <w:szCs w:val="28"/>
        </w:rPr>
        <w:t>Nós somos débeis e pecadores:</w:t>
      </w:r>
      <w:r w:rsidRPr="00BE4B43">
        <w:rPr>
          <w:rFonts w:eastAsia="Arial"/>
          <w:i/>
          <w:iCs/>
          <w:sz w:val="28"/>
          <w:szCs w:val="28"/>
        </w:rPr>
        <w:br/>
        <w:t>não permitais que sejamos causadores da desordem;</w:t>
      </w:r>
      <w:r w:rsidRPr="00BE4B43">
        <w:rPr>
          <w:rFonts w:eastAsia="Arial"/>
          <w:i/>
          <w:iCs/>
          <w:sz w:val="28"/>
          <w:szCs w:val="28"/>
        </w:rPr>
        <w:br/>
        <w:t>que a ignorância não nos desvie do caminho,</w:t>
      </w:r>
      <w:r w:rsidRPr="00BE4B43">
        <w:rPr>
          <w:rFonts w:eastAsia="Arial"/>
          <w:i/>
          <w:iCs/>
          <w:sz w:val="28"/>
          <w:szCs w:val="28"/>
        </w:rPr>
        <w:br/>
        <w:t>nem as simpatias humanas ou o preconceito nos tornem parciais.</w:t>
      </w:r>
    </w:p>
    <w:p w14:paraId="43DF9B5A" w14:textId="77777777" w:rsidR="00BE4B43" w:rsidRDefault="00BE4B43" w:rsidP="00BE4B43">
      <w:pPr>
        <w:spacing w:after="0" w:line="240" w:lineRule="auto"/>
        <w:ind w:left="1275" w:right="6" w:hanging="11"/>
        <w:jc w:val="left"/>
        <w:rPr>
          <w:rFonts w:eastAsia="Arial"/>
          <w:i/>
          <w:iCs/>
          <w:sz w:val="28"/>
          <w:szCs w:val="28"/>
        </w:rPr>
      </w:pPr>
    </w:p>
    <w:p w14:paraId="23A60120" w14:textId="7D3D0DF8" w:rsidR="001527F9" w:rsidRPr="00BE4B43" w:rsidRDefault="001527F9" w:rsidP="00BE4B43">
      <w:pPr>
        <w:spacing w:after="0" w:line="240" w:lineRule="auto"/>
        <w:ind w:left="1275" w:right="6" w:hanging="11"/>
        <w:jc w:val="left"/>
        <w:rPr>
          <w:rFonts w:eastAsia="Arial"/>
          <w:i/>
          <w:iCs/>
          <w:sz w:val="28"/>
          <w:szCs w:val="28"/>
        </w:rPr>
      </w:pPr>
      <w:r w:rsidRPr="00BE4B43">
        <w:rPr>
          <w:rFonts w:eastAsia="Arial"/>
          <w:i/>
          <w:iCs/>
          <w:sz w:val="28"/>
          <w:szCs w:val="28"/>
        </w:rPr>
        <w:t xml:space="preserve">Que sejamos um em Vós, </w:t>
      </w:r>
      <w:r w:rsidRPr="00BE4B43">
        <w:rPr>
          <w:rFonts w:eastAsia="Arial"/>
          <w:i/>
          <w:iCs/>
          <w:sz w:val="28"/>
          <w:szCs w:val="28"/>
        </w:rPr>
        <w:br/>
        <w:t>caminhando juntos para a vida eterna,</w:t>
      </w:r>
      <w:r w:rsidRPr="00BE4B43">
        <w:rPr>
          <w:rFonts w:eastAsia="Arial"/>
          <w:i/>
          <w:iCs/>
          <w:sz w:val="28"/>
          <w:szCs w:val="28"/>
        </w:rPr>
        <w:br/>
        <w:t>sem jamais nos afastarmos da verdade e da justiça.</w:t>
      </w:r>
    </w:p>
    <w:p w14:paraId="5EBBC9DE" w14:textId="762957A1" w:rsidR="00BE4B43" w:rsidRDefault="00BE4B43" w:rsidP="00BE4B43">
      <w:pPr>
        <w:spacing w:after="0" w:line="240" w:lineRule="auto"/>
        <w:ind w:left="1275" w:right="6" w:hanging="11"/>
        <w:jc w:val="left"/>
        <w:rPr>
          <w:rFonts w:eastAsia="Arial"/>
          <w:i/>
          <w:iCs/>
          <w:sz w:val="28"/>
          <w:szCs w:val="28"/>
        </w:rPr>
      </w:pPr>
    </w:p>
    <w:p w14:paraId="3285FA26" w14:textId="05FD43BB" w:rsidR="001527F9" w:rsidRPr="00BE4B43" w:rsidRDefault="001527F9" w:rsidP="00BE4B43">
      <w:pPr>
        <w:spacing w:after="0" w:line="240" w:lineRule="auto"/>
        <w:ind w:left="1275" w:right="6" w:hanging="11"/>
        <w:jc w:val="left"/>
        <w:rPr>
          <w:rFonts w:eastAsia="Arial"/>
          <w:i/>
          <w:iCs/>
          <w:sz w:val="28"/>
          <w:szCs w:val="28"/>
        </w:rPr>
      </w:pPr>
      <w:r w:rsidRPr="00BE4B43">
        <w:rPr>
          <w:rFonts w:eastAsia="Arial"/>
          <w:i/>
          <w:iCs/>
          <w:sz w:val="28"/>
          <w:szCs w:val="28"/>
        </w:rPr>
        <w:t xml:space="preserve">Nós vo-lo pedimos </w:t>
      </w:r>
      <w:r w:rsidRPr="00BE4B43">
        <w:rPr>
          <w:rFonts w:eastAsia="Arial"/>
          <w:i/>
          <w:iCs/>
          <w:sz w:val="28"/>
          <w:szCs w:val="28"/>
        </w:rPr>
        <w:br/>
        <w:t xml:space="preserve">a Vós, que agis sempre em toda a parte, </w:t>
      </w:r>
      <w:r w:rsidRPr="00BE4B43">
        <w:rPr>
          <w:rFonts w:eastAsia="Arial"/>
          <w:i/>
          <w:iCs/>
          <w:sz w:val="28"/>
          <w:szCs w:val="28"/>
        </w:rPr>
        <w:br/>
        <w:t xml:space="preserve">em comunhão com o Pai e o Filho, </w:t>
      </w:r>
      <w:r w:rsidRPr="00BE4B43">
        <w:rPr>
          <w:rFonts w:eastAsia="Arial"/>
          <w:i/>
          <w:iCs/>
          <w:sz w:val="28"/>
          <w:szCs w:val="28"/>
        </w:rPr>
        <w:br/>
        <w:t xml:space="preserve">pelos séculos dos séculos. </w:t>
      </w:r>
    </w:p>
    <w:p w14:paraId="58DA4F42" w14:textId="060B6609" w:rsidR="001527F9" w:rsidRPr="00BE4B43" w:rsidRDefault="001527F9" w:rsidP="00BE4B43">
      <w:pPr>
        <w:spacing w:after="0" w:line="240" w:lineRule="auto"/>
        <w:ind w:left="1275" w:right="6" w:hanging="11"/>
        <w:jc w:val="left"/>
        <w:rPr>
          <w:rFonts w:eastAsia="Arial"/>
          <w:i/>
          <w:iCs/>
          <w:sz w:val="28"/>
          <w:szCs w:val="28"/>
        </w:rPr>
      </w:pPr>
      <w:r w:rsidRPr="00BE4B43">
        <w:rPr>
          <w:rFonts w:eastAsia="Arial"/>
          <w:i/>
          <w:iCs/>
          <w:sz w:val="28"/>
          <w:szCs w:val="28"/>
        </w:rPr>
        <w:t>Amen</w:t>
      </w:r>
      <w:r w:rsidR="00354E22">
        <w:rPr>
          <w:rFonts w:eastAsia="Arial"/>
          <w:i/>
          <w:iCs/>
          <w:sz w:val="28"/>
          <w:szCs w:val="28"/>
        </w:rPr>
        <w:t>.</w:t>
      </w:r>
      <w:bookmarkEnd w:id="0"/>
    </w:p>
    <w:p w14:paraId="4A1F6D72" w14:textId="414BD96D" w:rsidR="004F1C0F" w:rsidRDefault="004F1C0F" w:rsidP="004F1C0F">
      <w:pPr>
        <w:spacing w:after="0" w:line="259" w:lineRule="auto"/>
        <w:ind w:left="709" w:right="0" w:firstLine="0"/>
        <w:jc w:val="center"/>
      </w:pPr>
    </w:p>
    <w:p w14:paraId="32B6796B" w14:textId="66B16A00" w:rsidR="00683B25" w:rsidRDefault="00683B25">
      <w:pPr>
        <w:spacing w:after="0" w:line="259" w:lineRule="auto"/>
        <w:ind w:left="0" w:right="0" w:firstLine="0"/>
        <w:jc w:val="left"/>
      </w:pPr>
    </w:p>
    <w:p w14:paraId="1D5CD0E5" w14:textId="4F0A8D9B" w:rsidR="00683B25" w:rsidRDefault="00683B25">
      <w:pPr>
        <w:spacing w:after="0" w:line="259" w:lineRule="auto"/>
        <w:ind w:left="0" w:right="0" w:firstLine="0"/>
        <w:jc w:val="left"/>
      </w:pPr>
    </w:p>
    <w:sectPr w:rsidR="00683B25" w:rsidSect="006C4D6A">
      <w:footerReference w:type="default" r:id="rId10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D43B" w14:textId="77777777" w:rsidR="000F1252" w:rsidRDefault="000F1252">
      <w:pPr>
        <w:spacing w:after="0" w:line="240" w:lineRule="auto"/>
      </w:pPr>
      <w:r>
        <w:separator/>
      </w:r>
    </w:p>
  </w:endnote>
  <w:endnote w:type="continuationSeparator" w:id="0">
    <w:p w14:paraId="23B82B1E" w14:textId="77777777" w:rsidR="000F1252" w:rsidRDefault="000F1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05751"/>
      <w:docPartObj>
        <w:docPartGallery w:val="Page Numbers (Bottom of Page)"/>
        <w:docPartUnique/>
      </w:docPartObj>
    </w:sdtPr>
    <w:sdtEndPr/>
    <w:sdtContent>
      <w:p w14:paraId="6E182C9A" w14:textId="3CB1B667" w:rsidR="00686FDE" w:rsidRDefault="00686FDE" w:rsidP="00686F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2439" w14:textId="77777777" w:rsidR="000F1252" w:rsidRDefault="000F1252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B3B4EB1" w14:textId="77777777" w:rsidR="000F1252" w:rsidRDefault="000F1252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B22"/>
    <w:multiLevelType w:val="hybridMultilevel"/>
    <w:tmpl w:val="31DAEE3E"/>
    <w:lvl w:ilvl="0" w:tplc="71E24CCE">
      <w:start w:val="1"/>
      <w:numFmt w:val="decimal"/>
      <w:lvlText w:val="%1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F429D4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A64935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76A0B8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9CC20E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368F7F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15896A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C6AC08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262422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90C35AA"/>
    <w:multiLevelType w:val="hybridMultilevel"/>
    <w:tmpl w:val="F99C6F6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D74C7"/>
    <w:multiLevelType w:val="hybridMultilevel"/>
    <w:tmpl w:val="85B021AC"/>
    <w:lvl w:ilvl="0" w:tplc="1E86657C">
      <w:start w:val="1"/>
      <w:numFmt w:val="bullet"/>
      <w:lvlText w:val="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AA720">
      <w:start w:val="1"/>
      <w:numFmt w:val="bullet"/>
      <w:lvlText w:val="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04E84">
      <w:start w:val="1"/>
      <w:numFmt w:val="bullet"/>
      <w:lvlText w:val="▪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46CB8">
      <w:start w:val="1"/>
      <w:numFmt w:val="bullet"/>
      <w:lvlText w:val="•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2BC3A">
      <w:start w:val="1"/>
      <w:numFmt w:val="bullet"/>
      <w:lvlText w:val="o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2C1AC">
      <w:start w:val="1"/>
      <w:numFmt w:val="bullet"/>
      <w:lvlText w:val="▪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DFB0">
      <w:start w:val="1"/>
      <w:numFmt w:val="bullet"/>
      <w:lvlText w:val="•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6295C">
      <w:start w:val="1"/>
      <w:numFmt w:val="bullet"/>
      <w:lvlText w:val="o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A77BE">
      <w:start w:val="1"/>
      <w:numFmt w:val="bullet"/>
      <w:lvlText w:val="▪"/>
      <w:lvlJc w:val="left"/>
      <w:pPr>
        <w:ind w:left="7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AA0A0A"/>
    <w:multiLevelType w:val="hybridMultilevel"/>
    <w:tmpl w:val="8506E02E"/>
    <w:lvl w:ilvl="0" w:tplc="F5066BF4">
      <w:start w:val="1"/>
      <w:numFmt w:val="bullet"/>
      <w:lvlText w:val="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894C8">
      <w:start w:val="1"/>
      <w:numFmt w:val="bullet"/>
      <w:lvlText w:val="o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858F4">
      <w:start w:val="1"/>
      <w:numFmt w:val="bullet"/>
      <w:lvlText w:val="▪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7000">
      <w:start w:val="1"/>
      <w:numFmt w:val="bullet"/>
      <w:lvlText w:val="•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6AB28">
      <w:start w:val="1"/>
      <w:numFmt w:val="bullet"/>
      <w:lvlText w:val="o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4836E">
      <w:start w:val="1"/>
      <w:numFmt w:val="bullet"/>
      <w:lvlText w:val="▪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EA79A">
      <w:start w:val="1"/>
      <w:numFmt w:val="bullet"/>
      <w:lvlText w:val="•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C611E">
      <w:start w:val="1"/>
      <w:numFmt w:val="bullet"/>
      <w:lvlText w:val="o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A1BCA">
      <w:start w:val="1"/>
      <w:numFmt w:val="bullet"/>
      <w:lvlText w:val="▪"/>
      <w:lvlJc w:val="left"/>
      <w:pPr>
        <w:ind w:left="7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333980"/>
    <w:multiLevelType w:val="hybridMultilevel"/>
    <w:tmpl w:val="2196EB18"/>
    <w:lvl w:ilvl="0" w:tplc="93F0001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EF9B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A75E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AD9D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2340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49B6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8CA4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CCE60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7A4E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B61C01"/>
    <w:multiLevelType w:val="hybridMultilevel"/>
    <w:tmpl w:val="1F068410"/>
    <w:lvl w:ilvl="0" w:tplc="0816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" w15:restartNumberingAfterBreak="0">
    <w:nsid w:val="7E7E0340"/>
    <w:multiLevelType w:val="hybridMultilevel"/>
    <w:tmpl w:val="6A6AEB88"/>
    <w:lvl w:ilvl="0" w:tplc="0486D8E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F0"/>
    <w:rsid w:val="00034C10"/>
    <w:rsid w:val="00044996"/>
    <w:rsid w:val="00046FB7"/>
    <w:rsid w:val="000F1252"/>
    <w:rsid w:val="00117B96"/>
    <w:rsid w:val="00124731"/>
    <w:rsid w:val="001326CD"/>
    <w:rsid w:val="00151165"/>
    <w:rsid w:val="001527F9"/>
    <w:rsid w:val="001B3A7B"/>
    <w:rsid w:val="001C106D"/>
    <w:rsid w:val="00217BBA"/>
    <w:rsid w:val="00246B68"/>
    <w:rsid w:val="002B277D"/>
    <w:rsid w:val="003411E5"/>
    <w:rsid w:val="00354E22"/>
    <w:rsid w:val="003E545D"/>
    <w:rsid w:val="003E5A5A"/>
    <w:rsid w:val="0040345D"/>
    <w:rsid w:val="00403868"/>
    <w:rsid w:val="0041355E"/>
    <w:rsid w:val="004422D8"/>
    <w:rsid w:val="00463068"/>
    <w:rsid w:val="004774F0"/>
    <w:rsid w:val="004C1E14"/>
    <w:rsid w:val="004D0441"/>
    <w:rsid w:val="004E3C8D"/>
    <w:rsid w:val="004F1C0F"/>
    <w:rsid w:val="00506947"/>
    <w:rsid w:val="00536471"/>
    <w:rsid w:val="00561562"/>
    <w:rsid w:val="0056197E"/>
    <w:rsid w:val="005639CC"/>
    <w:rsid w:val="005A5CEB"/>
    <w:rsid w:val="005C2191"/>
    <w:rsid w:val="005D1040"/>
    <w:rsid w:val="00683B25"/>
    <w:rsid w:val="006857A7"/>
    <w:rsid w:val="00686FDE"/>
    <w:rsid w:val="006C4D6A"/>
    <w:rsid w:val="007A331C"/>
    <w:rsid w:val="007C5260"/>
    <w:rsid w:val="007E3975"/>
    <w:rsid w:val="008029FA"/>
    <w:rsid w:val="00821F0C"/>
    <w:rsid w:val="008339E7"/>
    <w:rsid w:val="0083497D"/>
    <w:rsid w:val="008362E4"/>
    <w:rsid w:val="00870071"/>
    <w:rsid w:val="00882015"/>
    <w:rsid w:val="008956C9"/>
    <w:rsid w:val="008C6A2F"/>
    <w:rsid w:val="008E2919"/>
    <w:rsid w:val="008F2B64"/>
    <w:rsid w:val="00914242"/>
    <w:rsid w:val="00935456"/>
    <w:rsid w:val="0095175D"/>
    <w:rsid w:val="009B2B94"/>
    <w:rsid w:val="009C0CCB"/>
    <w:rsid w:val="00A1568A"/>
    <w:rsid w:val="00A23C91"/>
    <w:rsid w:val="00A2757D"/>
    <w:rsid w:val="00A53A02"/>
    <w:rsid w:val="00A712AA"/>
    <w:rsid w:val="00A76751"/>
    <w:rsid w:val="00AA29DB"/>
    <w:rsid w:val="00AD13E8"/>
    <w:rsid w:val="00AF0426"/>
    <w:rsid w:val="00AF68B6"/>
    <w:rsid w:val="00B27A31"/>
    <w:rsid w:val="00B66718"/>
    <w:rsid w:val="00B70662"/>
    <w:rsid w:val="00BE4B43"/>
    <w:rsid w:val="00C01FAB"/>
    <w:rsid w:val="00C34F90"/>
    <w:rsid w:val="00CE0711"/>
    <w:rsid w:val="00D24156"/>
    <w:rsid w:val="00D31432"/>
    <w:rsid w:val="00D56E8E"/>
    <w:rsid w:val="00D87C62"/>
    <w:rsid w:val="00DB37BF"/>
    <w:rsid w:val="00DC2307"/>
    <w:rsid w:val="00DE05FF"/>
    <w:rsid w:val="00E258DF"/>
    <w:rsid w:val="00E63EE1"/>
    <w:rsid w:val="00E94281"/>
    <w:rsid w:val="00EC22C8"/>
    <w:rsid w:val="00EF133D"/>
    <w:rsid w:val="00F047CD"/>
    <w:rsid w:val="00F84BF4"/>
    <w:rsid w:val="00FA063F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612"/>
  <w15:docId w15:val="{90875928-75CC-1546-86AC-551A29E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90"/>
    <w:pPr>
      <w:spacing w:after="15" w:line="249" w:lineRule="auto"/>
      <w:ind w:left="576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ter"/>
    <w:uiPriority w:val="9"/>
    <w:qFormat/>
    <w:rsid w:val="00C34F90"/>
    <w:pPr>
      <w:keepNext/>
      <w:keepLines/>
      <w:spacing w:after="255" w:line="258" w:lineRule="auto"/>
      <w:ind w:left="370" w:hanging="10"/>
      <w:outlineLvl w:val="0"/>
    </w:pPr>
    <w:rPr>
      <w:rFonts w:ascii="Times New Roman" w:eastAsia="Times New Roman" w:hAnsi="Times New Roman" w:cs="Times New Roman"/>
      <w:b/>
      <w:color w:val="C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C34F90"/>
    <w:rPr>
      <w:rFonts w:ascii="Times New Roman" w:eastAsia="Times New Roman" w:hAnsi="Times New Roman" w:cs="Times New Roman"/>
      <w:b/>
      <w:color w:val="C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C34F90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4F90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C34F90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Corpo">
    <w:name w:val="Corpo"/>
    <w:basedOn w:val="Normal"/>
    <w:rsid w:val="0083497D"/>
    <w:pPr>
      <w:spacing w:after="0" w:line="240" w:lineRule="auto"/>
      <w:ind w:left="0" w:right="0" w:firstLine="357"/>
    </w:pPr>
    <w:rPr>
      <w:color w:val="auto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D04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D044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0441"/>
    <w:rPr>
      <w:vertAlign w:val="superscript"/>
    </w:rPr>
  </w:style>
  <w:style w:type="paragraph" w:customStyle="1" w:styleId="Semestilodepargrafo">
    <w:name w:val="[Sem estilo de parágrafo]"/>
    <w:rsid w:val="005069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E258D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0268-2004-D44B-B615-3A070963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Sínodo 2021-2023</vt:lpstr>
    </vt:vector>
  </TitlesOfParts>
  <Manager>CEP</Manager>
  <Company>CEP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Sínodo 2021-2023</dc:title>
  <dc:subject>Sugestões Litúrgicas Abertura Diocesana</dc:subject>
  <dc:creator>Secretaria Geral do Sínodo dos Bispos</dc:creator>
  <cp:lastModifiedBy>Joaquim Santos</cp:lastModifiedBy>
  <cp:revision>13</cp:revision>
  <cp:lastPrinted>2021-10-06T17:11:00Z</cp:lastPrinted>
  <dcterms:created xsi:type="dcterms:W3CDTF">2021-10-26T16:03:00Z</dcterms:created>
  <dcterms:modified xsi:type="dcterms:W3CDTF">2021-11-04T16:40:00Z</dcterms:modified>
</cp:coreProperties>
</file>